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ˎ̥" w:eastAsia="黑体" w:cs="宋体"/>
          <w:kern w:val="0"/>
          <w:sz w:val="32"/>
          <w:szCs w:val="32"/>
        </w:rPr>
        <w:t>附件1</w:t>
      </w:r>
    </w:p>
    <w:p>
      <w:pPr>
        <w:spacing w:line="560" w:lineRule="exact"/>
        <w:ind w:firstLine="723" w:firstLineChars="20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献血注意事项、流程及鼓励措施</w:t>
      </w:r>
    </w:p>
    <w:bookmarkEnd w:id="0"/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一、献血注意事项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献血者年龄：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献血对象为18至55周岁。</w:t>
      </w:r>
      <w:r>
        <w:rPr>
          <w:rFonts w:hint="eastAsia" w:ascii="仿宋" w:hAnsi="仿宋" w:eastAsia="仿宋"/>
          <w:color w:val="000000"/>
          <w:sz w:val="32"/>
          <w:szCs w:val="32"/>
        </w:rPr>
        <w:t>（年满55周岁至60周岁者，已有过2次献血以上经历的，可以继续献血到60周岁）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Tahoma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sz w:val="32"/>
          <w:szCs w:val="32"/>
        </w:rPr>
        <w:t>身体条件：身心健康，</w:t>
      </w:r>
      <w:r>
        <w:rPr>
          <w:rFonts w:hint="eastAsia" w:ascii="仿宋" w:hAnsi="仿宋" w:eastAsia="仿宋"/>
          <w:color w:val="000000"/>
          <w:sz w:val="32"/>
          <w:szCs w:val="32"/>
        </w:rPr>
        <w:t>男性体重50公斤以上，女性45公斤以上，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无严重心、肺、肝、肾等疾患，无高血压、冠心病、糖尿病以及慢性传染性疾病等病史。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Tahoma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sz w:val="32"/>
          <w:szCs w:val="32"/>
        </w:rPr>
        <w:t>妇女经期（含前后3天）、妊娠期、流产后未满6个月，生产后未满一年的，暂不献血。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Tahoma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sz w:val="32"/>
          <w:szCs w:val="32"/>
          <w:u w:val="single"/>
          <w:bdr w:val="single" w:color="auto" w:sz="4" w:space="0"/>
        </w:rPr>
        <w:t>献血前：一定要吃饱，饮食宜清淡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，不宜进高蛋白、高脂类饮食。不宜饮酒。晚上保证充足睡眠，避免剧烈运动；最好洗一次澡放松心情。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560" w:lineRule="exact"/>
        <w:ind w:firstLine="640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  <w:bdr w:val="single" w:color="auto" w:sz="4" w:space="0"/>
        </w:rPr>
        <w:t>献血时必须带上有效证件：如：居民身份证、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驾驶证、士兵证、港澳居民来往内地通行证、台胞证、外国公民护照、献血证等。</w:t>
      </w:r>
    </w:p>
    <w:p>
      <w:pPr>
        <w:pStyle w:val="4"/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Tahoma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sz w:val="32"/>
          <w:szCs w:val="32"/>
        </w:rPr>
        <w:t>献血完毕后：请喝些饮品(如：葡萄糖汁、盐水及维生素饮料。以便献血后可以立刻补充水分),以及补充点糖分和能量（如：糖果、巧克力）。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献血后：一至二日内适当休息，多喝些汤水，饮食适当搭配蛋白质、蔬菜、水果等，24小时内勿剧烈运动、暴饮暴食、酗酒。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每人每次献血400毫升或300毫升或200毫升。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二、无偿献血流程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1、填表：请填写一份《献血体检登记表》。</w:t>
      </w:r>
      <w:r>
        <w:rPr>
          <w:rFonts w:hint="eastAsia" w:ascii="宋体" w:hAnsi="宋体" w:cs="宋体"/>
          <w:color w:val="000000"/>
          <w:sz w:val="32"/>
          <w:szCs w:val="32"/>
        </w:rPr>
        <w:t> 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2、体检：医生给您免费进行体检（测血压、听心肺）及询问病史。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3、化验：血型检测和乙肝表面抗原、梅毒抗原快速检测。</w:t>
      </w:r>
      <w:r>
        <w:rPr>
          <w:rFonts w:hint="eastAsia" w:ascii="宋体" w:hAnsi="宋体" w:cs="宋体"/>
          <w:color w:val="000000"/>
          <w:sz w:val="32"/>
          <w:szCs w:val="32"/>
        </w:rPr>
        <w:t> </w:t>
      </w:r>
      <w:r>
        <w:rPr>
          <w:rFonts w:hint="eastAsia" w:ascii="仿宋" w:hAnsi="仿宋" w:eastAsia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4、献血：以上检查合格后，您可以参加无偿献血。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5、领证：献血后，请在一旁稍事休息，工作人员会发给你纪念品及一本全国统一的《无偿献血证》。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kern w:val="0"/>
          <w:sz w:val="32"/>
          <w:szCs w:val="32"/>
        </w:rPr>
        <w:t>三、鼓励措施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根据《中华人民共和国献血法》、《江苏省献血条例》（苏政办发〔2010〕106号）、《南京市献血条例》，颁发南京市《完成献血计划证》，对你单位职工医疗用血给予优先保障。即本单位任何职工因病住院治疗需要输血者，可凭借单位《完成献血计划证》或职工本人的无偿献血证给予优先输血、免费用血等保障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根据《江苏省献血条例》规定，无偿献血者献血量在800毫升（含800毫升）的终身享受免费用血。未达到800毫升的，按本人献血量的3倍享受免费用血。无偿献血者的配偶、父母、子女、兄弟姐妹及配偶父母需要用血的，其累计免费用血按献血者献血量等量提供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3、根据《中华人民共和国献血法》第六条，对献血者，有关单位可以给予适当补贴。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4、参加献血师生均可获赠相关保险公司为期半年门急诊医疗、住院医疗及因意外导致的身故或残疾的保险。赔付最高限额肆万元。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5、《江苏省献血条例》对于无偿献血的“三免一体检”待遇：无偿献血4000毫升以上</w:t>
      </w:r>
      <w:r>
        <w:rPr>
          <w:rFonts w:ascii="仿宋" w:hAnsi="仿宋" w:eastAsia="仿宋"/>
          <w:color w:val="000000"/>
          <w:sz w:val="32"/>
          <w:szCs w:val="32"/>
        </w:rPr>
        <w:t>（含4000毫升）</w:t>
      </w:r>
      <w:r>
        <w:rPr>
          <w:rFonts w:hint="eastAsia" w:ascii="仿宋" w:hAnsi="仿宋" w:eastAsia="仿宋"/>
          <w:color w:val="000000"/>
          <w:sz w:val="32"/>
          <w:szCs w:val="32"/>
        </w:rPr>
        <w:t>的献血者可凭证件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(1)、不限次数的免费游览江苏省范围内的政府投资主办的公园、博物馆、旅游风景区等场所;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(2)、不限次数的到本省政府举办的医疗机构就诊免交普通门诊诊查费;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(3)、不限次数的免费乘坐全省范围内的公共交通工具（含地铁、公交等）。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（4）、每年可免费参加政府组织的体检一次。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电话：025-83498791</w:t>
      </w:r>
    </w:p>
    <w:p>
      <w:pPr>
        <w:pStyle w:val="4"/>
        <w:spacing w:line="560" w:lineRule="exact"/>
        <w:ind w:firstLine="640"/>
        <w:jc w:val="right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地址：南京市紫竹林3号7楼献血办公室</w:t>
      </w:r>
    </w:p>
    <w:p>
      <w:pPr>
        <w:spacing w:line="440" w:lineRule="exact"/>
        <w:rPr>
          <w:rFonts w:hint="eastAsia" w:ascii="黑体" w:eastAsia="黑体"/>
          <w:sz w:val="28"/>
          <w:szCs w:val="28"/>
        </w:rPr>
      </w:pPr>
    </w:p>
    <w:p>
      <w:pPr>
        <w:spacing w:line="440" w:lineRule="exact"/>
        <w:rPr>
          <w:rFonts w:hint="eastAsia" w:ascii="黑体" w:eastAsia="黑体"/>
          <w:sz w:val="28"/>
          <w:szCs w:val="28"/>
        </w:rPr>
      </w:pPr>
    </w:p>
    <w:p>
      <w:pPr>
        <w:spacing w:line="440" w:lineRule="exact"/>
        <w:rPr>
          <w:rFonts w:hint="eastAsia" w:ascii="黑体" w:eastAsia="黑体"/>
          <w:sz w:val="28"/>
          <w:szCs w:val="28"/>
        </w:rPr>
      </w:pPr>
    </w:p>
    <w:p>
      <w:pPr>
        <w:spacing w:line="440" w:lineRule="exact"/>
        <w:rPr>
          <w:rFonts w:hint="eastAsia" w:ascii="黑体" w:eastAsia="黑体"/>
          <w:sz w:val="28"/>
          <w:szCs w:val="28"/>
        </w:rPr>
      </w:pPr>
    </w:p>
    <w:p>
      <w:pPr>
        <w:spacing w:line="440" w:lineRule="exact"/>
        <w:rPr>
          <w:rFonts w:hint="eastAsia" w:ascii="黑体" w:eastAsia="黑体"/>
          <w:sz w:val="28"/>
          <w:szCs w:val="28"/>
        </w:rPr>
      </w:pPr>
    </w:p>
    <w:p>
      <w:pPr>
        <w:spacing w:line="440" w:lineRule="exact"/>
        <w:rPr>
          <w:rFonts w:hint="eastAsia" w:ascii="黑体" w:eastAsia="黑体"/>
          <w:sz w:val="28"/>
          <w:szCs w:val="28"/>
        </w:rPr>
      </w:pPr>
    </w:p>
    <w:p>
      <w:pPr>
        <w:spacing w:line="440" w:lineRule="exact"/>
        <w:rPr>
          <w:rFonts w:hint="eastAsia" w:ascii="黑体" w:eastAsia="黑体"/>
          <w:sz w:val="28"/>
          <w:szCs w:val="28"/>
        </w:rPr>
      </w:pPr>
    </w:p>
    <w:p>
      <w:pPr>
        <w:spacing w:line="440" w:lineRule="exact"/>
        <w:rPr>
          <w:rFonts w:hint="eastAsia" w:ascii="黑体" w:eastAsia="黑体"/>
          <w:sz w:val="28"/>
          <w:szCs w:val="28"/>
        </w:rPr>
      </w:pPr>
    </w:p>
    <w:p>
      <w:pPr>
        <w:spacing w:line="440" w:lineRule="exact"/>
        <w:rPr>
          <w:rFonts w:hint="eastAsia" w:ascii="黑体" w:eastAsia="黑体"/>
          <w:sz w:val="28"/>
          <w:szCs w:val="28"/>
        </w:rPr>
      </w:pPr>
    </w:p>
    <w:p>
      <w:pPr>
        <w:spacing w:line="440" w:lineRule="exact"/>
        <w:rPr>
          <w:rFonts w:hint="eastAsia" w:asci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C40C"/>
    <w:multiLevelType w:val="singleLevel"/>
    <w:tmpl w:val="540EC4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370B1"/>
    <w:rsid w:val="4283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2020-10-14T00:55:00Z</dcterms:created>
  <dc:creator>萨芝宁</dc:creator>
  <cp:lastModifiedBy>萨芝宁</cp:lastModifiedBy>
  <dcterms:modified xsi:type="dcterms:W3CDTF">2020-10-14T00:56:45Z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